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F4" w:rsidRPr="00B90FE6" w:rsidRDefault="002B3AC6">
      <w:pPr>
        <w:ind w:left="4963"/>
        <w:rPr>
          <w:rFonts w:cs="Times New Roman"/>
          <w:sz w:val="22"/>
          <w:szCs w:val="22"/>
        </w:rPr>
      </w:pPr>
      <w:r w:rsidRPr="00B90FE6">
        <w:rPr>
          <w:rFonts w:cs="Times New Roman"/>
          <w:b/>
          <w:sz w:val="22"/>
          <w:szCs w:val="22"/>
          <w:shd w:val="clear" w:color="auto" w:fill="FFFFFF"/>
        </w:rPr>
        <w:t xml:space="preserve">     WYKAZ Nr</w:t>
      </w:r>
      <w:r w:rsidR="00DC5DAF" w:rsidRPr="00B90FE6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 w:rsidR="000D740F" w:rsidRPr="00B90FE6">
        <w:rPr>
          <w:rFonts w:cs="Times New Roman"/>
          <w:b/>
          <w:sz w:val="22"/>
          <w:szCs w:val="22"/>
          <w:shd w:val="clear" w:color="auto" w:fill="FFFFFF"/>
        </w:rPr>
        <w:t>39</w:t>
      </w:r>
      <w:r w:rsidRPr="00B90FE6">
        <w:rPr>
          <w:rFonts w:cs="Times New Roman"/>
          <w:b/>
          <w:sz w:val="22"/>
          <w:szCs w:val="22"/>
          <w:shd w:val="clear" w:color="auto" w:fill="FFFFFF"/>
        </w:rPr>
        <w:t>/2025/ZBiLK/DDG</w:t>
      </w:r>
    </w:p>
    <w:p w:rsidR="00844AF4" w:rsidRPr="00B90FE6" w:rsidRDefault="002B3AC6">
      <w:pPr>
        <w:jc w:val="center"/>
        <w:rPr>
          <w:rFonts w:cs="Times New Roman"/>
          <w:b/>
          <w:sz w:val="22"/>
          <w:szCs w:val="22"/>
          <w:highlight w:val="white"/>
        </w:rPr>
      </w:pPr>
      <w:r w:rsidRPr="00B90FE6">
        <w:rPr>
          <w:rFonts w:cs="Times New Roman"/>
          <w:b/>
          <w:sz w:val="22"/>
          <w:szCs w:val="22"/>
          <w:highlight w:val="white"/>
        </w:rPr>
        <w:t>z dnia</w:t>
      </w:r>
      <w:r w:rsidR="00DC5DAF" w:rsidRPr="00B90FE6">
        <w:rPr>
          <w:rFonts w:cs="Times New Roman"/>
          <w:b/>
          <w:sz w:val="22"/>
          <w:szCs w:val="22"/>
          <w:highlight w:val="white"/>
        </w:rPr>
        <w:t xml:space="preserve"> 01.07</w:t>
      </w:r>
      <w:r w:rsidRPr="00B90FE6">
        <w:rPr>
          <w:rFonts w:cs="Times New Roman"/>
          <w:b/>
          <w:sz w:val="22"/>
          <w:szCs w:val="22"/>
          <w:highlight w:val="white"/>
        </w:rPr>
        <w:t>.2025 r.</w:t>
      </w:r>
    </w:p>
    <w:p w:rsidR="00844AF4" w:rsidRPr="00B90FE6" w:rsidRDefault="00844AF4">
      <w:pPr>
        <w:jc w:val="center"/>
        <w:rPr>
          <w:rFonts w:cs="Times New Roman"/>
          <w:sz w:val="22"/>
          <w:szCs w:val="22"/>
        </w:rPr>
      </w:pPr>
    </w:p>
    <w:p w:rsidR="00844AF4" w:rsidRPr="00B90FE6" w:rsidRDefault="00844AF4">
      <w:pPr>
        <w:jc w:val="center"/>
        <w:rPr>
          <w:rFonts w:cs="Times New Roman"/>
          <w:sz w:val="22"/>
          <w:szCs w:val="22"/>
        </w:rPr>
      </w:pPr>
    </w:p>
    <w:p w:rsidR="00844AF4" w:rsidRPr="00B90FE6" w:rsidRDefault="002B3AC6" w:rsidP="00B90FE6">
      <w:pPr>
        <w:jc w:val="center"/>
        <w:rPr>
          <w:rFonts w:cs="Times New Roman"/>
          <w:i/>
          <w:sz w:val="22"/>
          <w:szCs w:val="22"/>
          <w:highlight w:val="white"/>
        </w:rPr>
      </w:pPr>
      <w:r w:rsidRPr="00B90FE6">
        <w:rPr>
          <w:rFonts w:cs="Times New Roman"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 w:rsidRPr="00B90FE6">
        <w:rPr>
          <w:rFonts w:cs="Times New Roman"/>
          <w:i/>
          <w:iCs/>
          <w:sz w:val="22"/>
          <w:szCs w:val="22"/>
          <w:shd w:val="clear" w:color="auto" w:fill="FFFFFF"/>
        </w:rPr>
        <w:t xml:space="preserve">  </w:t>
      </w:r>
      <w:r w:rsidRPr="00B90FE6"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>(</w:t>
      </w:r>
      <w:r w:rsidRPr="00B90FE6">
        <w:rPr>
          <w:rFonts w:cs="Times New Roman"/>
          <w:i/>
          <w:sz w:val="22"/>
          <w:szCs w:val="22"/>
        </w:rPr>
        <w:t>tj. Dz. U. z 2024 r. poz. 1145, ze zm.</w:t>
      </w:r>
      <w:r w:rsidRPr="00B90FE6"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 xml:space="preserve">) </w:t>
      </w:r>
      <w:r w:rsidRPr="00B90FE6">
        <w:rPr>
          <w:rFonts w:cs="Times New Roman"/>
          <w:b/>
          <w:i/>
          <w:sz w:val="22"/>
          <w:szCs w:val="22"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 w:rsidRPr="00B90FE6">
        <w:rPr>
          <w:rFonts w:cs="Times New Roman"/>
          <w:i/>
          <w:sz w:val="22"/>
          <w:szCs w:val="22"/>
          <w:shd w:val="clear" w:color="auto" w:fill="FFFFFF"/>
        </w:rPr>
        <w:t>grunty położone na terenie Miasta Szczecin wg niżej przedstawionego wykazu:</w:t>
      </w:r>
    </w:p>
    <w:p w:rsidR="00844AF4" w:rsidRPr="00B90FE6" w:rsidRDefault="00844AF4">
      <w:pPr>
        <w:jc w:val="center"/>
        <w:rPr>
          <w:rFonts w:cs="Times New Roman"/>
          <w:i/>
          <w:sz w:val="22"/>
          <w:szCs w:val="22"/>
          <w:highlight w:val="white"/>
        </w:rPr>
      </w:pPr>
    </w:p>
    <w:tbl>
      <w:tblPr>
        <w:tblStyle w:val="Tabela-Siatka"/>
        <w:tblW w:w="1487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67"/>
        <w:gridCol w:w="2905"/>
        <w:gridCol w:w="1206"/>
        <w:gridCol w:w="1510"/>
        <w:gridCol w:w="958"/>
        <w:gridCol w:w="1860"/>
        <w:gridCol w:w="4046"/>
        <w:gridCol w:w="1625"/>
      </w:tblGrid>
      <w:tr w:rsidR="00844AF4" w:rsidRPr="00B90FE6" w:rsidTr="00B90FE6">
        <w:trPr>
          <w:trHeight w:val="1689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Pow. łączna (m</w:t>
            </w:r>
            <w:r w:rsidRPr="00B90FE6"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 w:rsidRPr="00B90FE6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625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844AF4" w:rsidRPr="00B90FE6" w:rsidTr="000D740F">
        <w:trPr>
          <w:trHeight w:val="272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 w:rsidRPr="00B90FE6"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 w:rsidRPr="00B90FE6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844AF4" w:rsidRPr="00B90FE6" w:rsidRDefault="00844AF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90FE6"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62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844AF4" w:rsidRPr="00B90FE6" w:rsidRDefault="00844AF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90FE6" w:rsidRPr="00B90FE6" w:rsidTr="00B90FE6">
        <w:trPr>
          <w:trHeight w:val="450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280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B90FE6" w:rsidRPr="00B90FE6" w:rsidRDefault="00B90FE6" w:rsidP="00B90FE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120,54 zł rocznie</w:t>
            </w:r>
          </w:p>
        </w:tc>
      </w:tr>
      <w:tr w:rsidR="00B90FE6" w:rsidRPr="00B90FE6" w:rsidTr="00725724">
        <w:trPr>
          <w:trHeight w:val="450"/>
        </w:trPr>
        <w:tc>
          <w:tcPr>
            <w:tcW w:w="767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B90FE6" w:rsidRPr="00B90FE6" w:rsidRDefault="00B90FE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90FE6" w:rsidRPr="00B90FE6" w:rsidTr="00B90FE6">
        <w:trPr>
          <w:trHeight w:val="38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1300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B90FE6" w:rsidRPr="00B90FE6" w:rsidRDefault="00B90FE6" w:rsidP="00B90FE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559,65 zł rocznie</w:t>
            </w:r>
          </w:p>
        </w:tc>
      </w:tr>
      <w:tr w:rsidR="00B90FE6" w:rsidRPr="00B90FE6" w:rsidTr="004D5432">
        <w:trPr>
          <w:trHeight w:val="382"/>
        </w:trPr>
        <w:tc>
          <w:tcPr>
            <w:tcW w:w="767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B90FE6" w:rsidRPr="00B90FE6" w:rsidRDefault="00B90FE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388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Bogumińska</w:t>
            </w:r>
            <w:proofErr w:type="spellEnd"/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3036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32/31</w:t>
            </w:r>
          </w:p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zabudowa jednorodzinna z dopuszczeniem usług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7,69zł miesięcznie</w:t>
            </w:r>
          </w:p>
        </w:tc>
      </w:tr>
      <w:tr w:rsidR="00844AF4" w:rsidRPr="00B90FE6" w:rsidTr="000D740F">
        <w:trPr>
          <w:trHeight w:val="388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B90FE6" w:rsidRPr="00B90FE6" w:rsidRDefault="002B3AC6" w:rsidP="00B90FE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cele rekreacyjne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194"/>
        </w:trPr>
        <w:tc>
          <w:tcPr>
            <w:tcW w:w="7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9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Pozdawilska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3082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36/2</w:t>
            </w:r>
          </w:p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191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zabudowa jednorodzinna</w:t>
            </w:r>
          </w:p>
        </w:tc>
        <w:tc>
          <w:tcPr>
            <w:tcW w:w="16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82,23zł rocznie</w:t>
            </w:r>
          </w:p>
        </w:tc>
      </w:tr>
      <w:tr w:rsidR="00844AF4" w:rsidRPr="00B90FE6" w:rsidTr="000D740F">
        <w:trPr>
          <w:trHeight w:val="194"/>
        </w:trPr>
        <w:tc>
          <w:tcPr>
            <w:tcW w:w="7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97"/>
        </w:trPr>
        <w:tc>
          <w:tcPr>
            <w:tcW w:w="7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29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Górska</w:t>
            </w:r>
          </w:p>
        </w:tc>
        <w:tc>
          <w:tcPr>
            <w:tcW w:w="120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11/5</w:t>
            </w:r>
          </w:p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część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248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106,77 zł rocznie</w:t>
            </w:r>
          </w:p>
        </w:tc>
      </w:tr>
      <w:tr w:rsidR="00844AF4" w:rsidRPr="00B90FE6" w:rsidTr="000D740F">
        <w:trPr>
          <w:trHeight w:val="97"/>
        </w:trPr>
        <w:tc>
          <w:tcPr>
            <w:tcW w:w="7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D3F2C" w:rsidRPr="00B90FE6" w:rsidTr="00AD3F2C">
        <w:trPr>
          <w:trHeight w:val="383"/>
        </w:trPr>
        <w:tc>
          <w:tcPr>
            <w:tcW w:w="7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3F2C" w:rsidRPr="00B90FE6" w:rsidRDefault="00AD3F2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9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3F2C" w:rsidRPr="00B90FE6" w:rsidRDefault="00AD3F2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Górska</w:t>
            </w:r>
          </w:p>
        </w:tc>
        <w:tc>
          <w:tcPr>
            <w:tcW w:w="120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3F2C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3073</w:t>
            </w:r>
          </w:p>
          <w:p w:rsidR="00AD3F2C" w:rsidRPr="00B90FE6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3072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3F2C" w:rsidRPr="00B90FE6" w:rsidRDefault="00AD3F2C" w:rsidP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11/5 część,</w:t>
            </w:r>
          </w:p>
          <w:p w:rsidR="00AD3F2C" w:rsidRPr="00B90FE6" w:rsidRDefault="00AD3F2C" w:rsidP="00AD3F2C">
            <w:pPr>
              <w:snapToGrid w:val="0"/>
              <w:ind w:firstLine="61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11/12 część,</w:t>
            </w:r>
          </w:p>
          <w:p w:rsidR="00AD3F2C" w:rsidRPr="00B90FE6" w:rsidRDefault="00AD3F2C" w:rsidP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3/6 część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3F2C" w:rsidRPr="00B90FE6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1514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3F2C" w:rsidRPr="00B90FE6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AD3F2C" w:rsidRPr="00B90FE6" w:rsidRDefault="00AD3F2C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D3F2C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651,78 zł</w:t>
            </w:r>
          </w:p>
          <w:p w:rsidR="00AD3F2C" w:rsidRPr="00B90FE6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AD3F2C" w:rsidRPr="00B90FE6" w:rsidTr="009035B3">
        <w:trPr>
          <w:trHeight w:val="382"/>
        </w:trPr>
        <w:tc>
          <w:tcPr>
            <w:tcW w:w="767" w:type="dxa"/>
            <w:vMerge/>
            <w:shd w:val="clear" w:color="auto" w:fill="auto"/>
            <w:vAlign w:val="center"/>
          </w:tcPr>
          <w:p w:rsidR="00AD3F2C" w:rsidRDefault="00AD3F2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AD3F2C" w:rsidRDefault="00AD3F2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AD3F2C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AD3F2C" w:rsidRPr="00B90FE6" w:rsidRDefault="00AD3F2C" w:rsidP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AD3F2C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AD3F2C" w:rsidRPr="00B90FE6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AD3F2C" w:rsidRPr="00B90FE6" w:rsidRDefault="00AD3F2C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AD3F2C" w:rsidRPr="00B90FE6" w:rsidRDefault="00AD3F2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97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Mokra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284/4 część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201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>. pn. „Osów-Miodowa 3”</w:t>
            </w:r>
          </w:p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teren elementarny: 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>Z.O.2119.ZP, Z.O.2116.MN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108,41 zł miesięcznie</w:t>
            </w:r>
          </w:p>
        </w:tc>
      </w:tr>
      <w:tr w:rsidR="00844AF4" w:rsidRPr="00B90FE6" w:rsidTr="000D740F">
        <w:trPr>
          <w:trHeight w:val="97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ogrodnicze, sadownicze i podobne,</w:t>
            </w:r>
          </w:p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istniejące drewniane pomieszczenia gospodarcze - wiata i altana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Brzeska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3096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6/21</w:t>
            </w:r>
          </w:p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zieleń urządzona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15,38zł miesięcznie</w:t>
            </w:r>
          </w:p>
        </w:tc>
      </w:tr>
      <w:tr w:rsidR="00844AF4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cele rekreacyjne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33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F61935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Karpacka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F619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3048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F619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F619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15870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nieruchomość </w:t>
            </w:r>
          </w:p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gruntowa niezabudowana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C5DAF" w:rsidRPr="00B90FE6" w:rsidRDefault="00F61935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color w:val="auto"/>
                <w:sz w:val="22"/>
                <w:szCs w:val="22"/>
              </w:rPr>
              <w:t xml:space="preserve">Brak </w:t>
            </w:r>
            <w:proofErr w:type="spellStart"/>
            <w:r w:rsidR="002B3AC6" w:rsidRPr="00B90FE6">
              <w:rPr>
                <w:rFonts w:cs="Times New Roman"/>
                <w:color w:val="auto"/>
                <w:sz w:val="22"/>
                <w:szCs w:val="22"/>
              </w:rPr>
              <w:t>m.p.z.p</w:t>
            </w:r>
            <w:proofErr w:type="spellEnd"/>
            <w:r w:rsidR="002B3AC6" w:rsidRPr="00B90FE6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F619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488,00 zł</w:t>
            </w:r>
          </w:p>
          <w:p w:rsidR="00F61935" w:rsidRPr="00B90FE6" w:rsidRDefault="00F619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844AF4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F61935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Łąki i pastwiska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10. 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Wróblewskiego 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2080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191/2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nieruchomość </w:t>
            </w:r>
          </w:p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gruntowa zabudowana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90FE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m.p.z.p</w:t>
            </w:r>
            <w:proofErr w:type="spellEnd"/>
            <w:r w:rsidRPr="00B90FE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„</w:t>
            </w:r>
            <w:proofErr w:type="spellStart"/>
            <w:r w:rsidRPr="00B90FE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Pogodno</w:t>
            </w:r>
            <w:proofErr w:type="spellEnd"/>
            <w:r w:rsidRPr="00B90FE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Somosierry” XXVII/790/13, teren elementarny: Z.P.4173.MW,U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16,91 zł</w:t>
            </w:r>
          </w:p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miesięcznie </w:t>
            </w:r>
          </w:p>
        </w:tc>
      </w:tr>
      <w:tr w:rsidR="00844AF4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zieleń 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90FE6" w:rsidRPr="00B90FE6" w:rsidTr="00E03B12">
        <w:trPr>
          <w:trHeight w:val="3026"/>
        </w:trPr>
        <w:tc>
          <w:tcPr>
            <w:tcW w:w="767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 w:rsidP="00AD3F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905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Wojska Polskiego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1034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0" w:name="__DdeLink__716_2792383577"/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  <w:bookmarkEnd w:id="0"/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 w:rsidP="00B90FE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>.</w:t>
            </w:r>
          </w:p>
          <w:p w:rsidR="00B90FE6" w:rsidRPr="00B90FE6" w:rsidRDefault="00B90FE6" w:rsidP="002B3AC6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Tymczasowy ogródek gastronomiczny, dojście</w:t>
            </w:r>
          </w:p>
        </w:tc>
        <w:tc>
          <w:tcPr>
            <w:tcW w:w="1625" w:type="dxa"/>
            <w:tcBorders>
              <w:top w:val="nil"/>
            </w:tcBorders>
            <w:shd w:val="clear" w:color="auto" w:fill="auto"/>
            <w:vAlign w:val="center"/>
          </w:tcPr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W okresie 01.01. – 14.05 – 13,28 zł miesięcznie</w:t>
            </w:r>
          </w:p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W okresie 15.05 - 30.09</w:t>
            </w:r>
          </w:p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-  741,69 zł miesięcznie</w:t>
            </w:r>
          </w:p>
          <w:p w:rsidR="00B90FE6" w:rsidRPr="00B90FE6" w:rsidRDefault="00B90FE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W okresie 01.10. – 31.12. – 13,28 zł miesięcznie </w:t>
            </w:r>
          </w:p>
        </w:tc>
      </w:tr>
      <w:tr w:rsidR="00844AF4" w:rsidRPr="00B90FE6" w:rsidTr="000D740F">
        <w:trPr>
          <w:trHeight w:val="158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Uzdrowiskowa, Wiślana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4093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86, 66/2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569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zabu</w:t>
            </w:r>
            <w:bookmarkStart w:id="1" w:name="_GoBack1"/>
            <w:bookmarkEnd w:id="1"/>
            <w:r w:rsidRPr="00B90FE6">
              <w:rPr>
                <w:rFonts w:cs="Times New Roman"/>
                <w:sz w:val="22"/>
                <w:szCs w:val="22"/>
              </w:rPr>
              <w:t>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D.W.1098.MN,U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0D740F" w:rsidRPr="00B90FE6">
              <w:rPr>
                <w:rFonts w:cs="Times New Roman"/>
                <w:sz w:val="22"/>
                <w:szCs w:val="22"/>
              </w:rPr>
              <w:t>.</w:t>
            </w:r>
            <w:r w:rsidRPr="00B90FE6">
              <w:rPr>
                <w:rFonts w:cs="Times New Roman"/>
                <w:sz w:val="22"/>
                <w:szCs w:val="22"/>
              </w:rPr>
              <w:t xml:space="preserve"> „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Wielgowo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Sławociesze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 xml:space="preserve"> - Zdunowo”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 30,31 zł miesięcznie</w:t>
            </w:r>
          </w:p>
        </w:tc>
      </w:tr>
      <w:tr w:rsidR="00844AF4" w:rsidRPr="00B90FE6" w:rsidTr="000D740F">
        <w:trPr>
          <w:trHeight w:val="157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ogrodnicze, część budynków gospodarczych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Jarząbków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4092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1140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zabu</w:t>
            </w:r>
            <w:bookmarkStart w:id="2" w:name="_GoBack11"/>
            <w:bookmarkEnd w:id="2"/>
            <w:r w:rsidRPr="00B90FE6">
              <w:rPr>
                <w:rFonts w:cs="Times New Roman"/>
                <w:sz w:val="22"/>
                <w:szCs w:val="22"/>
              </w:rPr>
              <w:t>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D.W.1093.MN,U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0D740F" w:rsidRPr="00B90FE6">
              <w:rPr>
                <w:rFonts w:cs="Times New Roman"/>
                <w:sz w:val="22"/>
                <w:szCs w:val="22"/>
              </w:rPr>
              <w:t>.</w:t>
            </w:r>
            <w:r w:rsidRPr="00B90FE6">
              <w:rPr>
                <w:rFonts w:cs="Times New Roman"/>
                <w:sz w:val="22"/>
                <w:szCs w:val="22"/>
              </w:rPr>
              <w:t xml:space="preserve"> „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Wielgowo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Sławociesze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 xml:space="preserve"> - Zdunowo”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910,51 zł rocznie</w:t>
            </w:r>
          </w:p>
        </w:tc>
      </w:tr>
      <w:tr w:rsidR="00844AF4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ogrodnicze, altana</w:t>
            </w:r>
          </w:p>
          <w:p w:rsidR="002B3AC6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78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14. 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Zawrotna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4092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14, 15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711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zabu</w:t>
            </w:r>
            <w:bookmarkStart w:id="3" w:name="_GoBack111"/>
            <w:bookmarkEnd w:id="3"/>
            <w:r w:rsidRPr="00B90FE6">
              <w:rPr>
                <w:rFonts w:cs="Times New Roman"/>
                <w:sz w:val="22"/>
                <w:szCs w:val="22"/>
              </w:rPr>
              <w:t>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D.W.1094.MN,U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0D740F" w:rsidRPr="00B90FE6">
              <w:rPr>
                <w:rFonts w:cs="Times New Roman"/>
                <w:sz w:val="22"/>
                <w:szCs w:val="22"/>
              </w:rPr>
              <w:t>.</w:t>
            </w:r>
            <w:r w:rsidRPr="00B90FE6">
              <w:rPr>
                <w:rFonts w:cs="Times New Roman"/>
                <w:sz w:val="22"/>
                <w:szCs w:val="22"/>
              </w:rPr>
              <w:t xml:space="preserve"> „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Wielgowo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Sławociesze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 xml:space="preserve"> - Zdunowo”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334,71 zł miesięcznie</w:t>
            </w:r>
          </w:p>
        </w:tc>
      </w:tr>
      <w:tr w:rsidR="00844AF4" w:rsidRPr="00B90FE6" w:rsidTr="000D740F">
        <w:trPr>
          <w:trHeight w:val="78"/>
        </w:trPr>
        <w:tc>
          <w:tcPr>
            <w:tcW w:w="7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Zieleń, altana</w:t>
            </w:r>
          </w:p>
        </w:tc>
        <w:tc>
          <w:tcPr>
            <w:tcW w:w="1625" w:type="dxa"/>
            <w:vMerge/>
            <w:tcBorders>
              <w:top w:val="nil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4AF4" w:rsidRPr="00B90FE6" w:rsidTr="000D740F">
        <w:trPr>
          <w:trHeight w:val="20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Emilii Gierczak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4021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17/36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761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</w:t>
            </w:r>
            <w:bookmarkStart w:id="4" w:name="_GoBack2"/>
            <w:bookmarkEnd w:id="4"/>
            <w:r w:rsidRPr="00B90FE6">
              <w:rPr>
                <w:rFonts w:cs="Times New Roman"/>
                <w:sz w:val="22"/>
                <w:szCs w:val="22"/>
              </w:rPr>
              <w:t>dowana nieruchomość gruntowa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D.D.3041.KD,Z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0D740F" w:rsidRPr="00B90FE6">
              <w:rPr>
                <w:rFonts w:cs="Times New Roman"/>
                <w:sz w:val="22"/>
                <w:szCs w:val="22"/>
              </w:rPr>
              <w:t>.</w:t>
            </w:r>
            <w:r w:rsidRPr="00B90FE6">
              <w:rPr>
                <w:rFonts w:cs="Times New Roman"/>
                <w:sz w:val="22"/>
                <w:szCs w:val="22"/>
              </w:rPr>
              <w:t xml:space="preserve"> „Dąbie – Plaża 3”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44AF4" w:rsidRPr="00B90FE6" w:rsidRDefault="002B3AC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327,61 zł rocznie</w:t>
            </w:r>
          </w:p>
        </w:tc>
      </w:tr>
      <w:tr w:rsidR="00E75DEC" w:rsidRPr="00B90FE6" w:rsidTr="000D740F">
        <w:trPr>
          <w:trHeight w:val="20"/>
        </w:trPr>
        <w:tc>
          <w:tcPr>
            <w:tcW w:w="7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844A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2B3AC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4AF4" w:rsidRPr="00B90FE6" w:rsidRDefault="00844AF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14C9E" w:rsidRPr="00B90FE6" w:rsidTr="000D740F">
        <w:trPr>
          <w:trHeight w:val="413"/>
        </w:trPr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Dąbrówki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3062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11/7 (część)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0D740F" w:rsidP="00714C9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</w:t>
            </w:r>
            <w:r w:rsidR="00714C9E"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714C9E" w:rsidRPr="00B90FE6">
              <w:rPr>
                <w:rFonts w:cs="Times New Roman"/>
                <w:sz w:val="22"/>
                <w:szCs w:val="22"/>
              </w:rPr>
              <w:t xml:space="preserve"> „ </w:t>
            </w:r>
            <w:proofErr w:type="spellStart"/>
            <w:r w:rsidR="00714C9E" w:rsidRPr="00B90FE6">
              <w:rPr>
                <w:rFonts w:cs="Times New Roman"/>
                <w:sz w:val="22"/>
                <w:szCs w:val="22"/>
              </w:rPr>
              <w:t>Stołczyn-Kościelna-Dąbrówki</w:t>
            </w:r>
            <w:proofErr w:type="spellEnd"/>
            <w:r w:rsidR="00714C9E" w:rsidRPr="00B90FE6">
              <w:rPr>
                <w:rFonts w:cs="Times New Roman"/>
                <w:sz w:val="22"/>
                <w:szCs w:val="22"/>
              </w:rPr>
              <w:t xml:space="preserve">” Uchwała </w:t>
            </w:r>
            <w:r w:rsidR="00714C9E" w:rsidRPr="00B90FE6">
              <w:rPr>
                <w:rFonts w:cs="Times New Roman"/>
                <w:color w:val="000000"/>
                <w:sz w:val="22"/>
                <w:szCs w:val="22"/>
              </w:rPr>
              <w:t>XXXVII/1016/22,</w:t>
            </w:r>
          </w:p>
          <w:p w:rsidR="00714C9E" w:rsidRPr="00B90FE6" w:rsidRDefault="00714C9E" w:rsidP="00714C9E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Teren elementarny 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>P.T.4023.UO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265,68 zł</w:t>
            </w:r>
          </w:p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714C9E" w:rsidRPr="00B90FE6" w:rsidTr="000D740F">
        <w:trPr>
          <w:trHeight w:val="412"/>
        </w:trPr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dojście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9E" w:rsidRPr="00B90FE6" w:rsidRDefault="00714C9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7DEA" w:rsidRPr="00B90FE6" w:rsidTr="000D740F">
        <w:trPr>
          <w:trHeight w:val="413"/>
        </w:trPr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Dąbrówki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3062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11/7 (część)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0D740F" w:rsidP="006E7DD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</w:t>
            </w:r>
            <w:r w:rsidR="007D7DEA"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7D7DEA" w:rsidRPr="00B90FE6">
              <w:rPr>
                <w:rFonts w:cs="Times New Roman"/>
                <w:sz w:val="22"/>
                <w:szCs w:val="22"/>
              </w:rPr>
              <w:t xml:space="preserve"> „ </w:t>
            </w:r>
            <w:proofErr w:type="spellStart"/>
            <w:r w:rsidR="007D7DEA" w:rsidRPr="00B90FE6">
              <w:rPr>
                <w:rFonts w:cs="Times New Roman"/>
                <w:sz w:val="22"/>
                <w:szCs w:val="22"/>
              </w:rPr>
              <w:t>Stołczyn-Kościelna-Dąbrówki</w:t>
            </w:r>
            <w:proofErr w:type="spellEnd"/>
            <w:r w:rsidR="007D7DEA" w:rsidRPr="00B90FE6">
              <w:rPr>
                <w:rFonts w:cs="Times New Roman"/>
                <w:sz w:val="22"/>
                <w:szCs w:val="22"/>
              </w:rPr>
              <w:t xml:space="preserve">” Uchwała </w:t>
            </w:r>
            <w:r w:rsidR="007D7DEA" w:rsidRPr="00B90FE6">
              <w:rPr>
                <w:rFonts w:cs="Times New Roman"/>
                <w:color w:val="000000"/>
                <w:sz w:val="22"/>
                <w:szCs w:val="22"/>
              </w:rPr>
              <w:t>XXXVII/1016/22,</w:t>
            </w:r>
          </w:p>
          <w:p w:rsidR="007D7DEA" w:rsidRPr="00B90FE6" w:rsidRDefault="007D7DEA" w:rsidP="006E7DDC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Teren elementarny 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>P.T.4023.UO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55,97 zł rocznie</w:t>
            </w:r>
          </w:p>
        </w:tc>
      </w:tr>
      <w:tr w:rsidR="007D7DEA" w:rsidRPr="00B90FE6" w:rsidTr="000D740F">
        <w:trPr>
          <w:trHeight w:val="412"/>
        </w:trPr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EA" w:rsidRPr="00B90FE6" w:rsidRDefault="007D7DEA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1B0E" w:rsidRPr="00B90FE6" w:rsidTr="000D740F">
        <w:trPr>
          <w:trHeight w:val="413"/>
        </w:trPr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Cyryla i Metodego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3012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15/5 (część)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B0E" w:rsidRPr="00B90FE6" w:rsidRDefault="000D740F" w:rsidP="00C01B0E">
            <w:pPr>
              <w:jc w:val="center"/>
              <w:divId w:val="2066832739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</w:t>
            </w:r>
            <w:r w:rsidR="00C01B0E"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C01B0E" w:rsidRPr="00B90FE6">
              <w:rPr>
                <w:rFonts w:cs="Times New Roman"/>
                <w:sz w:val="22"/>
                <w:szCs w:val="22"/>
              </w:rPr>
              <w:t xml:space="preserve"> „ </w:t>
            </w:r>
            <w:proofErr w:type="spellStart"/>
            <w:r w:rsidR="00C228BA" w:rsidRPr="00B90FE6">
              <w:rPr>
                <w:rFonts w:cs="Times New Roman"/>
                <w:sz w:val="22"/>
                <w:szCs w:val="22"/>
              </w:rPr>
              <w:t>Bolinko</w:t>
            </w:r>
            <w:proofErr w:type="spellEnd"/>
            <w:r w:rsidR="00C228BA" w:rsidRPr="00B90FE6">
              <w:rPr>
                <w:rFonts w:cs="Times New Roman"/>
                <w:sz w:val="22"/>
                <w:szCs w:val="22"/>
              </w:rPr>
              <w:t>-Rynkowa 3</w:t>
            </w:r>
            <w:r w:rsidR="00C01B0E" w:rsidRPr="00B90FE6">
              <w:rPr>
                <w:rFonts w:cs="Times New Roman"/>
                <w:sz w:val="22"/>
                <w:szCs w:val="22"/>
              </w:rPr>
              <w:t>” Uchwała</w:t>
            </w:r>
            <w:r w:rsidR="00C01B0E" w:rsidRPr="00B90FE6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C228BA" w:rsidRPr="00B90FE6"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  <w:t xml:space="preserve"> </w:t>
            </w:r>
            <w:r w:rsidR="00C228BA" w:rsidRPr="00B90FE6">
              <w:rPr>
                <w:rFonts w:cs="Times New Roman"/>
                <w:color w:val="000000"/>
                <w:sz w:val="22"/>
                <w:szCs w:val="22"/>
              </w:rPr>
              <w:t>XLV/1339/14</w:t>
            </w:r>
          </w:p>
          <w:p w:rsidR="00C01B0E" w:rsidRPr="00B90FE6" w:rsidRDefault="00C228BA" w:rsidP="00C01B0E">
            <w:pPr>
              <w:widowControl/>
              <w:suppressAutoHyphens w:val="0"/>
              <w:spacing w:line="195" w:lineRule="atLeast"/>
              <w:divId w:val="2066832739"/>
              <w:rPr>
                <w:rFonts w:cs="Times New Roman"/>
                <w:color w:val="000000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            </w:t>
            </w:r>
            <w:r w:rsidR="00C01B0E" w:rsidRPr="00B90FE6">
              <w:rPr>
                <w:rFonts w:cs="Times New Roman"/>
                <w:sz w:val="22"/>
                <w:szCs w:val="22"/>
              </w:rPr>
              <w:t xml:space="preserve">Teren elementarny 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>S.B.2039.KD.Z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0E" w:rsidRPr="00B90FE6" w:rsidRDefault="00C228BA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92,25 zł</w:t>
            </w:r>
          </w:p>
          <w:p w:rsidR="00C228BA" w:rsidRPr="00B90FE6" w:rsidRDefault="00C228BA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C01B0E" w:rsidRPr="00B90FE6" w:rsidTr="000D740F">
        <w:trPr>
          <w:trHeight w:val="412"/>
        </w:trPr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B0E" w:rsidRPr="00B90FE6" w:rsidRDefault="00E55244" w:rsidP="00E55244">
            <w:pPr>
              <w:widowControl/>
              <w:suppressAutoHyphens w:val="0"/>
              <w:spacing w:line="195" w:lineRule="atLeast"/>
              <w:jc w:val="center"/>
              <w:divId w:val="2066832739"/>
              <w:rPr>
                <w:rFonts w:cs="Times New Roman"/>
                <w:color w:val="000000"/>
                <w:sz w:val="22"/>
                <w:szCs w:val="22"/>
              </w:rPr>
            </w:pPr>
            <w:r w:rsidRPr="00B90FE6">
              <w:rPr>
                <w:rFonts w:cs="Times New Roman"/>
                <w:color w:val="000000"/>
                <w:sz w:val="22"/>
                <w:szCs w:val="22"/>
              </w:rPr>
              <w:t>zieleń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B0E" w:rsidRPr="00B90FE6" w:rsidRDefault="00C01B0E" w:rsidP="00C01B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B0A68" w:rsidRPr="00B90FE6" w:rsidTr="000D740F">
        <w:trPr>
          <w:trHeight w:val="413"/>
        </w:trPr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Łowiecka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3063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11/18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4430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0D740F" w:rsidP="004B0A6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</w:t>
            </w:r>
            <w:r w:rsidR="004B0A68"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4B0A68" w:rsidRPr="00B90FE6">
              <w:rPr>
                <w:rFonts w:cs="Times New Roman"/>
                <w:sz w:val="22"/>
                <w:szCs w:val="22"/>
              </w:rPr>
              <w:t xml:space="preserve"> „ </w:t>
            </w:r>
            <w:proofErr w:type="spellStart"/>
            <w:r w:rsidR="004B0A68" w:rsidRPr="00B90FE6">
              <w:rPr>
                <w:rFonts w:cs="Times New Roman"/>
                <w:sz w:val="22"/>
                <w:szCs w:val="22"/>
              </w:rPr>
              <w:t>Bolinko</w:t>
            </w:r>
            <w:proofErr w:type="spellEnd"/>
            <w:r w:rsidR="004B0A68" w:rsidRPr="00B90FE6">
              <w:rPr>
                <w:rFonts w:cs="Times New Roman"/>
                <w:sz w:val="22"/>
                <w:szCs w:val="22"/>
              </w:rPr>
              <w:t>-Rynkowa 3” Uchwała</w:t>
            </w:r>
            <w:r w:rsidR="004B0A68" w:rsidRPr="00B90FE6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4B0A68" w:rsidRPr="00B90FE6"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  <w:t xml:space="preserve"> </w:t>
            </w:r>
            <w:r w:rsidR="004B0A68" w:rsidRPr="00B90FE6">
              <w:rPr>
                <w:rFonts w:cs="Times New Roman"/>
                <w:color w:val="000000"/>
                <w:sz w:val="22"/>
                <w:szCs w:val="22"/>
              </w:rPr>
              <w:t>XXIX/730/17</w:t>
            </w:r>
          </w:p>
          <w:p w:rsidR="004B0A68" w:rsidRPr="00B90FE6" w:rsidRDefault="004B0A68" w:rsidP="004B0A6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            Teren elementarny 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>P.T.9018.USw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A68" w:rsidRPr="00B90FE6" w:rsidRDefault="00451B56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13252,02 zł</w:t>
            </w:r>
          </w:p>
          <w:p w:rsidR="00451B56" w:rsidRPr="00B90FE6" w:rsidRDefault="00451B56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4B0A68" w:rsidRPr="00B90FE6" w:rsidTr="000D740F">
        <w:trPr>
          <w:trHeight w:val="412"/>
        </w:trPr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Place składowe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0A68" w:rsidRPr="00B90FE6" w:rsidRDefault="004B0A6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F6D75" w:rsidRPr="00B90FE6" w:rsidTr="000D740F">
        <w:trPr>
          <w:trHeight w:val="413"/>
        </w:trPr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20.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Stołczyńska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3050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25/9(część)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3,35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0D740F" w:rsidP="00AF6D7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</w:t>
            </w:r>
            <w:r w:rsidR="00AF6D75"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AF6D75" w:rsidRPr="00B90FE6">
              <w:rPr>
                <w:rFonts w:cs="Times New Roman"/>
                <w:sz w:val="22"/>
                <w:szCs w:val="22"/>
              </w:rPr>
              <w:t xml:space="preserve"> „ SKOLWIN-PORT 3” Uchwała XXVIII/818/21</w:t>
            </w:r>
          </w:p>
          <w:p w:rsidR="00AF6D75" w:rsidRPr="00B90FE6" w:rsidRDefault="00AF6D75" w:rsidP="00AF6D75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            Teren elementarny 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>P.S.9011.MW,U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75" w:rsidRPr="00B90FE6" w:rsidRDefault="00F8060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26,37 miesięcznie</w:t>
            </w:r>
          </w:p>
        </w:tc>
      </w:tr>
      <w:tr w:rsidR="00AF6D75" w:rsidRPr="00B90FE6" w:rsidTr="000D740F">
        <w:trPr>
          <w:trHeight w:val="412"/>
        </w:trPr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AF6D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Pojemnik na odpady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75" w:rsidRPr="00B90FE6" w:rsidRDefault="00AF6D75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F2BE8" w:rsidRPr="00B90FE6" w:rsidTr="000D740F">
        <w:trPr>
          <w:trHeight w:val="413"/>
        </w:trPr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Golęcińska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3008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40/2(część)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580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</w:t>
            </w:r>
            <w:r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249,69 zł rocznie</w:t>
            </w:r>
          </w:p>
        </w:tc>
      </w:tr>
      <w:tr w:rsidR="004F2BE8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4F2BE8" w:rsidRPr="00B90FE6" w:rsidRDefault="004F2BE8" w:rsidP="007D7DE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BE8" w:rsidRPr="00B90FE6" w:rsidRDefault="004F2BE8" w:rsidP="007D7DE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4F2BE8" w:rsidRPr="00B90FE6" w:rsidRDefault="004F2BE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2098B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52098B" w:rsidRPr="00B90FE6" w:rsidRDefault="0052098B" w:rsidP="007D7D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22.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Saperska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3042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74/12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225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98B" w:rsidRPr="00B90FE6" w:rsidRDefault="000D740F" w:rsidP="0052098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</w:t>
            </w:r>
            <w:r w:rsidR="0052098B"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52098B" w:rsidRPr="00B90FE6">
              <w:rPr>
                <w:rFonts w:cs="Times New Roman"/>
                <w:sz w:val="22"/>
                <w:szCs w:val="22"/>
              </w:rPr>
              <w:t xml:space="preserve"> „ SKOLWIN-KAMIENNA” Uchwała </w:t>
            </w:r>
            <w:r w:rsidR="0052098B" w:rsidRPr="00B90FE6">
              <w:rPr>
                <w:rFonts w:cs="Times New Roman"/>
                <w:color w:val="000000"/>
                <w:sz w:val="22"/>
                <w:szCs w:val="22"/>
              </w:rPr>
              <w:t>LIX/1630/24</w:t>
            </w:r>
          </w:p>
          <w:p w:rsidR="0052098B" w:rsidRPr="00B90FE6" w:rsidRDefault="0052098B" w:rsidP="0052098B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            Teren elementarny 12MN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52098B" w:rsidRPr="00B90FE6" w:rsidRDefault="00A10BE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96,86 zł rocznie</w:t>
            </w:r>
          </w:p>
        </w:tc>
      </w:tr>
      <w:tr w:rsidR="0052098B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52098B" w:rsidRPr="00B90FE6" w:rsidRDefault="0052098B" w:rsidP="007D7DE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98B" w:rsidRPr="00B90FE6" w:rsidRDefault="0052098B" w:rsidP="007D7DE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52098B" w:rsidRPr="00B90FE6" w:rsidRDefault="0052098B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B2CC8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2B2CC8" w:rsidRPr="00B90FE6" w:rsidRDefault="002B2CC8" w:rsidP="007D7D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23.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2B2CC8" w:rsidRPr="00B90FE6" w:rsidRDefault="002B2CC8" w:rsidP="007D7DE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Nad Odrą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2B2CC8" w:rsidRPr="00B90FE6" w:rsidRDefault="002B2CC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3072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2B2CC8" w:rsidRPr="00B90FE6" w:rsidRDefault="002B2CC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2B2CC8" w:rsidRPr="00B90FE6" w:rsidRDefault="002B2CC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320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2B2CC8" w:rsidRPr="00B90FE6" w:rsidRDefault="002B2CC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CC8" w:rsidRPr="00B90FE6" w:rsidRDefault="002B2CC8" w:rsidP="007D7DE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</w:t>
            </w:r>
            <w:r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B2CC8" w:rsidRPr="00B90FE6" w:rsidRDefault="002B2CC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98,40 zł</w:t>
            </w:r>
          </w:p>
          <w:p w:rsidR="002B2CC8" w:rsidRPr="00B90FE6" w:rsidRDefault="002B2CC8" w:rsidP="007D7DE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2B2CC8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2B2CC8" w:rsidRPr="00B90FE6" w:rsidRDefault="002B2CC8" w:rsidP="002B2CC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2B2CC8" w:rsidRPr="00B90FE6" w:rsidRDefault="002B2CC8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2B2CC8" w:rsidRPr="00B90FE6" w:rsidRDefault="002B2CC8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2B2CC8" w:rsidRPr="00B90FE6" w:rsidRDefault="002B2CC8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2B2CC8" w:rsidRPr="00B90FE6" w:rsidRDefault="002B2CC8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2B2CC8" w:rsidRPr="00B90FE6" w:rsidRDefault="002B2CC8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CC8" w:rsidRPr="00B90FE6" w:rsidRDefault="002B2CC8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Zieleń i rekreacja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B2CC8" w:rsidRPr="00B90FE6" w:rsidRDefault="002B2CC8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A25F4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7A25F4" w:rsidRPr="00B90FE6" w:rsidRDefault="007A25F4" w:rsidP="002B2C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24.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7A25F4" w:rsidRPr="00B90FE6" w:rsidRDefault="007F0EC0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Górska/</w:t>
            </w:r>
            <w:r w:rsidR="007A25F4" w:rsidRPr="00B90FE6">
              <w:rPr>
                <w:rFonts w:cs="Times New Roman"/>
                <w:sz w:val="22"/>
                <w:szCs w:val="22"/>
              </w:rPr>
              <w:t>Narciarska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11/12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5F4" w:rsidRPr="00B90FE6" w:rsidRDefault="007A25F4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</w:t>
            </w:r>
            <w:r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7A25F4" w:rsidRPr="00B90FE6" w:rsidRDefault="0061772E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215,25 zł rocznie</w:t>
            </w:r>
          </w:p>
        </w:tc>
      </w:tr>
      <w:tr w:rsidR="007A25F4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7A25F4" w:rsidRPr="00B90FE6" w:rsidRDefault="007A25F4" w:rsidP="002B2CC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5F4" w:rsidRPr="00B90FE6" w:rsidRDefault="007A25F4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A25F4" w:rsidRPr="00B90FE6" w:rsidRDefault="007A25F4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F0EC0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7F0EC0" w:rsidRPr="00B90FE6" w:rsidRDefault="007F0EC0" w:rsidP="002B2C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25. 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Górska/ Narciarska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11/12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340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EC0" w:rsidRPr="00B90FE6" w:rsidRDefault="007F0EC0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="000D740F" w:rsidRPr="00B90FE6">
              <w:rPr>
                <w:rFonts w:cs="Times New Roman"/>
                <w:sz w:val="22"/>
                <w:szCs w:val="22"/>
              </w:rPr>
              <w:t>m</w:t>
            </w:r>
            <w:r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146,37 zł</w:t>
            </w:r>
          </w:p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7F0EC0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7F0EC0" w:rsidRPr="00B90FE6" w:rsidRDefault="007F0EC0" w:rsidP="002B2CC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EC0" w:rsidRPr="00B90FE6" w:rsidRDefault="007F0EC0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F0EC0" w:rsidRPr="00B90FE6" w:rsidRDefault="007F0EC0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D29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652D29" w:rsidRPr="00B90FE6" w:rsidRDefault="00652D29" w:rsidP="002B2C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26.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Światowida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3090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22/8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D29" w:rsidRPr="00B90FE6" w:rsidRDefault="000D740F" w:rsidP="00652D2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sz w:val="22"/>
                <w:szCs w:val="22"/>
              </w:rPr>
              <w:t>m</w:t>
            </w:r>
            <w:r w:rsidR="00652D29" w:rsidRPr="00B90FE6">
              <w:rPr>
                <w:rFonts w:cs="Times New Roman"/>
                <w:sz w:val="22"/>
                <w:szCs w:val="22"/>
              </w:rPr>
              <w:t>.p.z.p</w:t>
            </w:r>
            <w:proofErr w:type="spellEnd"/>
            <w:r w:rsidR="00652D29" w:rsidRPr="00B90FE6">
              <w:rPr>
                <w:rFonts w:cs="Times New Roman"/>
                <w:sz w:val="22"/>
                <w:szCs w:val="22"/>
              </w:rPr>
              <w:t xml:space="preserve"> „TOR WODNY” Uchwała </w:t>
            </w:r>
            <w:r w:rsidR="00652D29" w:rsidRPr="00B90FE6">
              <w:rPr>
                <w:rFonts w:cs="Times New Roman"/>
                <w:color w:val="000000"/>
                <w:sz w:val="22"/>
                <w:szCs w:val="22"/>
              </w:rPr>
              <w:br/>
              <w:t>XXIX/730/17</w:t>
            </w:r>
          </w:p>
          <w:p w:rsidR="00652D29" w:rsidRPr="00B90FE6" w:rsidRDefault="00652D29" w:rsidP="00652D29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            Teren elementarny </w:t>
            </w:r>
            <w:r w:rsidR="00AE453B" w:rsidRPr="00B90FE6">
              <w:rPr>
                <w:rFonts w:cs="Times New Roman"/>
                <w:color w:val="000000"/>
                <w:sz w:val="22"/>
                <w:szCs w:val="22"/>
              </w:rPr>
              <w:t>P.G.9027.USw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652D29" w:rsidRPr="00B90FE6" w:rsidRDefault="00AE453B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215,25 zł rocznie</w:t>
            </w:r>
          </w:p>
        </w:tc>
      </w:tr>
      <w:tr w:rsidR="00652D29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652D29" w:rsidRPr="00B90FE6" w:rsidRDefault="00652D29" w:rsidP="002B2CC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D29" w:rsidRDefault="00AE453B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Uprawy ogrodnicze</w:t>
            </w:r>
          </w:p>
          <w:p w:rsidR="00AD3F2C" w:rsidRPr="00B90FE6" w:rsidRDefault="00AD3F2C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652D29" w:rsidRPr="00B90FE6" w:rsidRDefault="00652D2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61935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F61935" w:rsidRPr="00B90FE6" w:rsidRDefault="00F61935" w:rsidP="002B2C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Dąbrówki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3062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11/4(część)</w:t>
            </w:r>
          </w:p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11/3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F61935" w:rsidRPr="00B90FE6" w:rsidRDefault="00714C5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935" w:rsidRPr="00B90FE6" w:rsidRDefault="000D740F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proofErr w:type="spellStart"/>
            <w:r w:rsidRPr="00B90FE6">
              <w:rPr>
                <w:rFonts w:cs="Times New Roman"/>
                <w:color w:val="000000"/>
                <w:sz w:val="22"/>
                <w:szCs w:val="22"/>
              </w:rPr>
              <w:t>m</w:t>
            </w:r>
            <w:r w:rsidR="00714C5F" w:rsidRPr="00B90FE6">
              <w:rPr>
                <w:rFonts w:cs="Times New Roman"/>
                <w:color w:val="000000"/>
                <w:sz w:val="22"/>
                <w:szCs w:val="22"/>
              </w:rPr>
              <w:t>.p.z.p</w:t>
            </w:r>
            <w:proofErr w:type="spellEnd"/>
            <w:r w:rsidR="00714C5F" w:rsidRPr="00B90FE6">
              <w:rPr>
                <w:rFonts w:cs="Times New Roman"/>
                <w:color w:val="000000"/>
                <w:sz w:val="22"/>
                <w:szCs w:val="22"/>
              </w:rPr>
              <w:t xml:space="preserve"> STOŁCZYN - KOŚCIELNA,</w:t>
            </w:r>
            <w:r w:rsidR="00714C5F" w:rsidRPr="00B90FE6"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  <w:t xml:space="preserve"> </w:t>
            </w:r>
            <w:r w:rsidR="00714C5F" w:rsidRPr="00B90FE6">
              <w:rPr>
                <w:rFonts w:cs="Times New Roman"/>
                <w:color w:val="000000"/>
                <w:sz w:val="22"/>
                <w:szCs w:val="22"/>
              </w:rPr>
              <w:t>DĄBRÓWKI</w:t>
            </w:r>
          </w:p>
          <w:p w:rsidR="00714C5F" w:rsidRPr="00B90FE6" w:rsidRDefault="00714C5F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r w:rsidRPr="00B90FE6">
              <w:rPr>
                <w:rFonts w:cs="Times New Roman"/>
                <w:color w:val="000000"/>
                <w:sz w:val="22"/>
                <w:szCs w:val="22"/>
              </w:rPr>
              <w:t>Uchwała XXXVII/1016/22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br/>
              <w:t>Teren elementarny P.T.4022.MW,U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F61935" w:rsidRPr="00B90FE6" w:rsidRDefault="00714C5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76,88 zł miesięcznie</w:t>
            </w:r>
          </w:p>
        </w:tc>
      </w:tr>
      <w:tr w:rsidR="00F61935" w:rsidRPr="00B90FE6" w:rsidTr="000D740F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F61935" w:rsidRPr="00B90FE6" w:rsidRDefault="00F61935" w:rsidP="002B2CC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935" w:rsidRPr="00B90FE6" w:rsidRDefault="00F61935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Zieleń i rekreacja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F61935" w:rsidRPr="00B90FE6" w:rsidRDefault="00F61935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D740F" w:rsidRPr="00B90FE6" w:rsidTr="000D740F">
        <w:trPr>
          <w:trHeight w:val="56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28. 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Inwalidzka/Skwarna/Wodna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3050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40/3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40F" w:rsidRPr="00B90FE6" w:rsidRDefault="000D740F" w:rsidP="00E75DEC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B90FE6"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 w:rsidRPr="00B90FE6">
              <w:rPr>
                <w:rFonts w:cs="Times New Roman"/>
                <w:color w:val="000000"/>
                <w:sz w:val="22"/>
                <w:szCs w:val="22"/>
              </w:rPr>
              <w:t xml:space="preserve"> SKOLWIN PORT 4</w:t>
            </w:r>
          </w:p>
          <w:p w:rsidR="000D740F" w:rsidRPr="00B90FE6" w:rsidRDefault="000D740F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r w:rsidRPr="00B90FE6">
              <w:rPr>
                <w:rFonts w:cs="Times New Roman"/>
                <w:color w:val="000000"/>
                <w:sz w:val="22"/>
                <w:szCs w:val="22"/>
              </w:rPr>
              <w:t>Uchwała LIV/1509/23</w:t>
            </w:r>
          </w:p>
          <w:p w:rsidR="000D740F" w:rsidRPr="00B90FE6" w:rsidRDefault="000D740F" w:rsidP="00B90FE6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Teren elementarny 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>1U-ZN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387,45 zł rocznie</w:t>
            </w:r>
          </w:p>
        </w:tc>
      </w:tr>
      <w:tr w:rsidR="000D740F" w:rsidRPr="00B90FE6" w:rsidTr="000D740F">
        <w:trPr>
          <w:trHeight w:val="562"/>
        </w:trPr>
        <w:tc>
          <w:tcPr>
            <w:tcW w:w="767" w:type="dxa"/>
            <w:vMerge/>
            <w:shd w:val="clear" w:color="auto" w:fill="auto"/>
            <w:vAlign w:val="center"/>
          </w:tcPr>
          <w:p w:rsidR="000D740F" w:rsidRPr="00B90FE6" w:rsidRDefault="000D740F" w:rsidP="002B2CC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40F" w:rsidRPr="00B90FE6" w:rsidRDefault="000D740F" w:rsidP="00E75DEC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90FE6">
              <w:rPr>
                <w:rFonts w:cs="Times New Roman"/>
                <w:color w:val="000000"/>
                <w:sz w:val="22"/>
                <w:szCs w:val="22"/>
              </w:rP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D740F" w:rsidRPr="00B90FE6" w:rsidTr="000D740F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Do Dworu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3011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513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419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40F" w:rsidRPr="00B90FE6" w:rsidRDefault="000D740F" w:rsidP="002B2CC8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B90FE6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B90FE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180,38 zł</w:t>
            </w:r>
          </w:p>
          <w:p w:rsidR="000D740F" w:rsidRPr="00B90FE6" w:rsidRDefault="000D740F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90FE6"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0D740F" w:rsidTr="00EA1DE9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:rsidR="000D740F" w:rsidRDefault="000D740F" w:rsidP="002B2CC8">
            <w:pPr>
              <w:jc w:val="center"/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0D740F" w:rsidRDefault="000D740F" w:rsidP="002B2CC8">
            <w:pPr>
              <w:snapToGrid w:val="0"/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0D740F" w:rsidRDefault="000D740F" w:rsidP="002B2CC8">
            <w:pPr>
              <w:snapToGrid w:val="0"/>
              <w:jc w:val="center"/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0D740F" w:rsidRDefault="000D740F" w:rsidP="002B2CC8">
            <w:pPr>
              <w:snapToGrid w:val="0"/>
              <w:jc w:val="center"/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0D740F" w:rsidRDefault="000D740F" w:rsidP="002B2CC8">
            <w:pPr>
              <w:snapToGrid w:val="0"/>
              <w:jc w:val="center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0D740F" w:rsidRDefault="000D740F" w:rsidP="002B2CC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40F" w:rsidRDefault="000D740F" w:rsidP="002B2CC8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Uprawy ogrodnicze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0D740F" w:rsidRDefault="000D740F" w:rsidP="002B2CC8">
            <w:pPr>
              <w:snapToGrid w:val="0"/>
              <w:jc w:val="center"/>
            </w:pPr>
          </w:p>
        </w:tc>
      </w:tr>
      <w:tr w:rsidR="00EA1DE9" w:rsidTr="00EA1DE9">
        <w:trPr>
          <w:trHeight w:val="38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EA1DE9" w:rsidRDefault="00EA1DE9" w:rsidP="002B2CC8">
            <w:pPr>
              <w:jc w:val="center"/>
            </w:pPr>
            <w:r>
              <w:t>30.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:rsidR="00EA1DE9" w:rsidRDefault="00EA1DE9" w:rsidP="002B2CC8">
            <w:pPr>
              <w:snapToGrid w:val="0"/>
            </w:pPr>
            <w:r>
              <w:t>Księcia Bogusława X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  <w:r>
              <w:t>1041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  <w:r>
              <w:t>15/50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  <w:r>
              <w:t>18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  <w:rPr>
                <w:rFonts w:cs="Times New Roman"/>
              </w:rPr>
            </w:pPr>
            <w:r w:rsidRPr="00B90FE6"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DE9" w:rsidRPr="00B90FE6" w:rsidRDefault="00EA1DE9" w:rsidP="00EA1DE9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B8CFEE"/>
              </w:rPr>
            </w:pPr>
            <w:proofErr w:type="spellStart"/>
            <w:r w:rsidRPr="00B90FE6"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 w:rsidRPr="00B90FE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„</w:t>
            </w:r>
            <w:r w:rsidRPr="00EA1DE9">
              <w:rPr>
                <w:rFonts w:cs="Times New Roman"/>
                <w:color w:val="000000"/>
                <w:sz w:val="22"/>
                <w:szCs w:val="22"/>
              </w:rPr>
              <w:t>S.17</w:t>
            </w:r>
            <w:r>
              <w:rPr>
                <w:rFonts w:cs="Times New Roman"/>
                <w:color w:val="000000"/>
                <w:sz w:val="22"/>
                <w:szCs w:val="22"/>
              </w:rPr>
              <w:t>”</w:t>
            </w:r>
          </w:p>
          <w:p w:rsidR="00EA1DE9" w:rsidRDefault="00EA1DE9" w:rsidP="00EA1DE9">
            <w:pPr>
              <w:pStyle w:val="Zawartotabeli"/>
              <w:widowControl/>
              <w:snapToGrid w:val="0"/>
              <w:spacing w:line="276" w:lineRule="auto"/>
              <w:jc w:val="center"/>
            </w:pPr>
            <w:r w:rsidRPr="00B90FE6">
              <w:rPr>
                <w:rFonts w:cs="Times New Roman"/>
                <w:color w:val="000000"/>
                <w:sz w:val="22"/>
                <w:szCs w:val="22"/>
              </w:rPr>
              <w:t xml:space="preserve">Uchwała </w:t>
            </w:r>
            <w:r w:rsidRPr="00EA1DE9">
              <w:rPr>
                <w:rFonts w:cs="Times New Roman"/>
                <w:color w:val="000000"/>
                <w:sz w:val="22"/>
                <w:szCs w:val="22"/>
              </w:rPr>
              <w:t>XV/480/99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br/>
              <w:t>Teren elementarny</w:t>
            </w:r>
            <w:r>
              <w:rPr>
                <w:rFonts w:cs="Times New Roman"/>
                <w:color w:val="000000"/>
                <w:sz w:val="22"/>
                <w:szCs w:val="22"/>
              </w:rPr>
              <w:t>:</w:t>
            </w:r>
            <w:r w:rsidRPr="00B90FE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EA1DE9">
              <w:rPr>
                <w:rFonts w:cs="Times New Roman"/>
                <w:color w:val="000000"/>
                <w:sz w:val="22"/>
                <w:szCs w:val="22"/>
              </w:rPr>
              <w:t>S.Z.03.MC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  <w:r>
              <w:t>26,57</w:t>
            </w:r>
            <w:bookmarkStart w:id="5" w:name="_GoBack"/>
            <w:bookmarkEnd w:id="5"/>
            <w:r>
              <w:t xml:space="preserve"> zł miesięcznie</w:t>
            </w:r>
          </w:p>
        </w:tc>
      </w:tr>
      <w:tr w:rsidR="00EA1DE9" w:rsidTr="000D740F">
        <w:trPr>
          <w:trHeight w:val="382"/>
        </w:trPr>
        <w:tc>
          <w:tcPr>
            <w:tcW w:w="767" w:type="dxa"/>
            <w:vMerge/>
            <w:shd w:val="clear" w:color="auto" w:fill="auto"/>
            <w:vAlign w:val="center"/>
          </w:tcPr>
          <w:p w:rsidR="00EA1DE9" w:rsidRDefault="00EA1DE9" w:rsidP="002B2CC8">
            <w:pPr>
              <w:jc w:val="center"/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:rsidR="00EA1DE9" w:rsidRDefault="00EA1DE9" w:rsidP="002B2CC8">
            <w:pPr>
              <w:snapToGrid w:val="0"/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EA1DE9" w:rsidRPr="00B90FE6" w:rsidRDefault="00EA1DE9" w:rsidP="002B2CC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DE9" w:rsidRDefault="00EA1DE9" w:rsidP="002B2CC8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 xml:space="preserve">Ogólnodostępne miejsce parkingowe – dla osoby niepełnosprawnej 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EA1DE9" w:rsidRDefault="00EA1DE9" w:rsidP="002B2CC8">
            <w:pPr>
              <w:snapToGrid w:val="0"/>
              <w:jc w:val="center"/>
            </w:pPr>
          </w:p>
        </w:tc>
      </w:tr>
    </w:tbl>
    <w:p w:rsidR="00844AF4" w:rsidRDefault="00844AF4">
      <w:pPr>
        <w:tabs>
          <w:tab w:val="left" w:pos="4905"/>
        </w:tabs>
        <w:rPr>
          <w:rFonts w:cs="Times New Roman"/>
          <w:b/>
        </w:rPr>
      </w:pPr>
    </w:p>
    <w:p w:rsidR="00844AF4" w:rsidRDefault="002B3AC6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:rsidR="00844AF4" w:rsidRDefault="002B3AC6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:rsidR="00844AF4" w:rsidRDefault="002B3AC6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miesięczne)</w:t>
      </w:r>
      <w:bookmarkStart w:id="6" w:name="_Hlk197330211"/>
      <w:bookmarkEnd w:id="6"/>
    </w:p>
    <w:p w:rsidR="00844AF4" w:rsidRDefault="00844AF4">
      <w:pPr>
        <w:spacing w:line="240" w:lineRule="exact"/>
        <w:jc w:val="both"/>
        <w:rPr>
          <w:rFonts w:cs="Times New Roman"/>
          <w:b/>
          <w:highlight w:val="white"/>
        </w:rPr>
      </w:pPr>
    </w:p>
    <w:p w:rsidR="00844AF4" w:rsidRDefault="002B3AC6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:rsidR="00844AF4" w:rsidRDefault="002B3AC6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:rsidR="00844AF4" w:rsidRDefault="002B3AC6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:rsidR="00844AF4" w:rsidRDefault="002B3AC6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:rsidR="00844AF4" w:rsidRDefault="002B3AC6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:rsidR="00844AF4" w:rsidRDefault="002B3AC6">
      <w:pPr>
        <w:jc w:val="center"/>
      </w:pPr>
      <w:r>
        <w:rPr>
          <w:rFonts w:cs="Times New Roman"/>
          <w:b/>
          <w:shd w:val="clear" w:color="auto" w:fill="FFFFFF"/>
        </w:rPr>
        <w:t>od dnia 07.07.2025 r. do dnia 29.07.2025 r.</w:t>
      </w:r>
    </w:p>
    <w:sectPr w:rsidR="00844AF4" w:rsidSect="00B90FE6">
      <w:pgSz w:w="16838" w:h="11906" w:orient="landscape"/>
      <w:pgMar w:top="284" w:right="1418" w:bottom="142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F4"/>
    <w:rsid w:val="00064144"/>
    <w:rsid w:val="000D740F"/>
    <w:rsid w:val="002B2CC8"/>
    <w:rsid w:val="002B3AC6"/>
    <w:rsid w:val="00306CD9"/>
    <w:rsid w:val="00451B56"/>
    <w:rsid w:val="004B0A68"/>
    <w:rsid w:val="004F2BE8"/>
    <w:rsid w:val="0052098B"/>
    <w:rsid w:val="005D016F"/>
    <w:rsid w:val="0061772E"/>
    <w:rsid w:val="00652D29"/>
    <w:rsid w:val="006566AB"/>
    <w:rsid w:val="006E7DDC"/>
    <w:rsid w:val="00714C5F"/>
    <w:rsid w:val="00714C9E"/>
    <w:rsid w:val="007A25F4"/>
    <w:rsid w:val="007D7DEA"/>
    <w:rsid w:val="007F0EC0"/>
    <w:rsid w:val="00844AF4"/>
    <w:rsid w:val="00A10BEB"/>
    <w:rsid w:val="00AD3F2C"/>
    <w:rsid w:val="00AE453B"/>
    <w:rsid w:val="00AF6D75"/>
    <w:rsid w:val="00B90FE6"/>
    <w:rsid w:val="00B961DE"/>
    <w:rsid w:val="00C01B0E"/>
    <w:rsid w:val="00C228BA"/>
    <w:rsid w:val="00C53351"/>
    <w:rsid w:val="00D54B36"/>
    <w:rsid w:val="00D6109D"/>
    <w:rsid w:val="00DC5DAF"/>
    <w:rsid w:val="00E55244"/>
    <w:rsid w:val="00E75DEC"/>
    <w:rsid w:val="00EA1DE9"/>
    <w:rsid w:val="00F61935"/>
    <w:rsid w:val="00F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DCFF"/>
  <w15:docId w15:val="{C0DCD298-C06A-41FE-A9B0-B9AA9B6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BE35-6D25-4A21-8FEE-39ED0B07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Komentarz ZBiLK</cp:lastModifiedBy>
  <cp:revision>34</cp:revision>
  <cp:lastPrinted>2025-07-01T11:32:00Z</cp:lastPrinted>
  <dcterms:created xsi:type="dcterms:W3CDTF">2025-06-05T09:16:00Z</dcterms:created>
  <dcterms:modified xsi:type="dcterms:W3CDTF">2025-07-01T12:03:00Z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